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County Court speaking note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Prepare a concise route through the issues, evidence and outcome sought for a small-claim hearing.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need an oral prompt based on already-filed statements and evidence.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introduce new evidence or arguments contrary to directions, read it as a script regardless of the judge’s questions, or include mediation communications.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County Court order or issuing-service instructions, including the deadline, format and service method.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claim number and exact legal names of the parties.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source documents, amounts and evidence references needed to complete the body.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body from the source documents and use neutral, specific language.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completed entry: ‘Issue: [specific issue]. Evidence: document A12, page 34. Action: [specific next step and date].’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Court requirements: check the current order, form or issuing-service instructions and any live word or character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Claim basis: the parties, material facts, legal basis, calculation and remedy are consistent across the documents.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Filing and service: use the required method by the deadline and retain the exact filed and served copies.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Practice Direction 32: https://www.justice.gov.uk/courts/procedure-rules/civil/rules/part32/pd_part32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27 and Practice Direction 27A: https://www.justice.gov.uk/courts/procedure-rules/civil/rules/part27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County Court speaking note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3969"/>
        <w:gridCol w:w="2608"/>
      </w:tblGrid>
      <w:tr>
        <w:trPr>
          <w:tblHeader w:val="true"/>
          <w:cantSplit/>
        </w:trPr>
        <w:tc>
          <w:tcPr>
            <w:tcW w:type="dxa" w:w="260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Claim number</w:t>
            </w:r>
          </w:p>
        </w:tc>
        <w:tc>
          <w:tcPr>
            <w:tcW w:type="dxa" w:w="3969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Parties</w:t>
            </w:r>
          </w:p>
        </w:tc>
        <w:tc>
          <w:tcPr>
            <w:tcW w:type="dxa" w:w="260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Hearing</w:t>
            </w:r>
          </w:p>
        </w:tc>
      </w:tr>
      <w:tr>
        <w:trPr>
          <w:cantSplit/>
        </w:trPr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396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CLAIMANT v DEFENDANT]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DATE / VENUE / FORMAT]</w:t>
            </w:r>
          </w:p>
        </w:tc>
      </w:tr>
    </w:tbl>
    <w:p/>
    <w:p>
      <w:pPr>
        <w:pStyle w:val="Heading1"/>
      </w:pPr>
      <w:r>
        <w:t>One-minute opening</w:t>
      </w:r>
    </w:p>
    <w:p>
      <w:r>
        <w:rPr>
          <w:shd w:fill="FFF2CC"/>
        </w:rPr>
        <w:t>This claim concerns [ENTER SHORT LEGAL BASIS AND SUM]. The central issues are [ENTER NO MORE THAN THREE]. The claimant relies on [ENTER KEY DOCUMENTS / WITNESS STATEMENT PARAGRAPHS] and seeks [ENTER EXACT ORDER].</w:t>
      </w:r>
    </w:p>
    <w:p>
      <w:pPr>
        <w:pStyle w:val="Heading1"/>
      </w:pPr>
      <w:r>
        <w:t>Route through the issues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948"/>
        <w:gridCol w:w="2381"/>
        <w:gridCol w:w="2268"/>
      </w:tblGrid>
      <w:tr>
        <w:trPr>
          <w:tblHeader w:val="true"/>
          <w:cantSplit/>
        </w:trPr>
        <w:tc>
          <w:tcPr>
            <w:tcW w:type="dxa" w:w="181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Issue</w:t>
            </w:r>
          </w:p>
        </w:tc>
        <w:tc>
          <w:tcPr>
            <w:tcW w:type="dxa" w:w="294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Short answer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Evidence / paragraph</w:t>
            </w:r>
          </w:p>
        </w:tc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What I ask the judge to decide</w:t>
            </w:r>
          </w:p>
        </w:tc>
      </w:tr>
      <w:tr>
        <w:trPr>
          <w:cantSplit/>
        </w:trPr>
        <w:tc>
          <w:tcPr>
            <w:tcW w:type="dxa" w:w="181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Calculation</w:t>
      </w:r>
    </w:p>
    <w:p>
      <w:pPr>
        <w:pStyle w:val="ListBullet"/>
      </w:pPr>
      <w:r>
        <w:rPr>
          <w:shd w:fill="FFF2CC"/>
        </w:rPr>
        <w:t>Principal: £[ENTER] — source: [ENTER].</w:t>
      </w:r>
    </w:p>
    <w:p>
      <w:pPr>
        <w:pStyle w:val="ListBullet"/>
      </w:pPr>
      <w:r>
        <w:rPr>
          <w:shd w:fill="FFF2CC"/>
        </w:rPr>
        <w:t>Interest: £[ENTER] to [ENTER DATE] at [ENTER BASIS / RATE].</w:t>
      </w:r>
    </w:p>
    <w:p>
      <w:pPr>
        <w:pStyle w:val="ListBullet"/>
      </w:pPr>
      <w:r>
        <w:rPr>
          <w:shd w:fill="FFF2CC"/>
        </w:rPr>
        <w:t>Court fee and other recoverable amount: £[ENTER].</w:t>
      </w:r>
    </w:p>
    <w:p>
      <w:pPr>
        <w:pStyle w:val="ListBullet"/>
      </w:pPr>
      <w:r>
        <w:rPr>
          <w:shd w:fill="FFF2CC"/>
        </w:rPr>
        <w:t>Total sought today: £[ENTER].</w:t>
      </w:r>
    </w:p>
    <w:p>
      <w:pPr>
        <w:pStyle w:val="Heading1"/>
      </w:pPr>
      <w:r>
        <w:t>Questions and closing</w:t>
      </w:r>
    </w:p>
    <w:p>
      <w:r>
        <w:rPr>
          <w:shd w:fill="FFF2CC"/>
        </w:rPr>
        <w:t>Questions from the judge: [ENTER LIVE NOTES].</w:t>
      </w:r>
    </w:p>
    <w:p>
      <w:r>
        <w:rPr>
          <w:shd w:fill="FFF2CC"/>
        </w:rPr>
        <w:t>Closing request: [ENTER ORDER, PAYMENT DATE, INTEREST AND COSTS POSITION].</w:t>
      </w:r>
    </w:p>
    <w:sectPr w:rsidR="00FC693F" w:rsidRPr="0006063C" w:rsidSect="00034616">
      <w:footerReference w:type="default" r:id="rId9"/>
      <w:pgSz w:w="11906" w:h="16838"/>
      <w:pgMar w:top="1247" w:right="1247" w:bottom="1247" w:left="19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Court speaking note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